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1AB6" w14:textId="77777777" w:rsidR="00560564" w:rsidRPr="00560564" w:rsidRDefault="00560564" w:rsidP="00560564">
      <w:pPr>
        <w:jc w:val="center"/>
        <w:rPr>
          <w:b/>
          <w:bCs/>
        </w:rPr>
      </w:pPr>
      <w:r w:rsidRPr="00560564">
        <w:rPr>
          <w:b/>
          <w:bCs/>
        </w:rPr>
        <w:t xml:space="preserve">PIEDMONT PUBLIC LIBRARY </w:t>
      </w:r>
    </w:p>
    <w:p w14:paraId="50E67076" w14:textId="77777777" w:rsidR="00560564" w:rsidRPr="00560564" w:rsidRDefault="00560564" w:rsidP="00560564">
      <w:pPr>
        <w:jc w:val="center"/>
        <w:rPr>
          <w:b/>
          <w:bCs/>
        </w:rPr>
      </w:pPr>
    </w:p>
    <w:p w14:paraId="33754F7C" w14:textId="77777777" w:rsidR="00560564" w:rsidRDefault="00560564" w:rsidP="0056056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Inclement Weather Policy</w:t>
      </w:r>
    </w:p>
    <w:p w14:paraId="3677221D" w14:textId="77777777" w:rsidR="00560564" w:rsidRPr="00560564" w:rsidRDefault="00560564" w:rsidP="00560564">
      <w:pPr>
        <w:jc w:val="center"/>
        <w:rPr>
          <w:b/>
          <w:bCs/>
          <w:sz w:val="36"/>
        </w:rPr>
      </w:pPr>
    </w:p>
    <w:p w14:paraId="136472C0" w14:textId="77777777" w:rsidR="00560564" w:rsidRPr="00560564" w:rsidRDefault="00560564" w:rsidP="00560564">
      <w:pPr>
        <w:jc w:val="center"/>
        <w:rPr>
          <w:b/>
          <w:bCs/>
          <w:sz w:val="20"/>
        </w:rPr>
      </w:pPr>
    </w:p>
    <w:p w14:paraId="0F92FCC8" w14:textId="77777777" w:rsidR="00560564" w:rsidRPr="00560564" w:rsidRDefault="00560564" w:rsidP="00560564">
      <w:pPr>
        <w:rPr>
          <w:b/>
          <w:bCs/>
        </w:rPr>
      </w:pPr>
      <w:r>
        <w:rPr>
          <w:b/>
          <w:bCs/>
        </w:rPr>
        <w:t>Approved</w:t>
      </w:r>
      <w:r w:rsidRPr="00560564">
        <w:rPr>
          <w:b/>
          <w:bCs/>
        </w:rPr>
        <w:t xml:space="preserve"> June 29, 2017</w:t>
      </w:r>
    </w:p>
    <w:p w14:paraId="14F82DA5" w14:textId="77777777" w:rsidR="00560564" w:rsidRDefault="00560564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</w:p>
    <w:p w14:paraId="0FFBD422" w14:textId="77777777" w:rsid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In an effort to maintain the well-being of the City of </w:t>
      </w: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Piedmont 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employees at the </w:t>
      </w: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Public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 Public Library, and to eliminate confusion as to whether the library should remain open or closed due to hazardous conditions, the </w:t>
      </w: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Piedmont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 Public Library will observe the same weather-related closings and early releases as the local school district. </w:t>
      </w:r>
    </w:p>
    <w:p w14:paraId="4B05D0E0" w14:textId="77777777" w:rsid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</w:p>
    <w:p w14:paraId="392B07E1" w14:textId="77777777" w:rsid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The intent of this policy is to promote safety and an unambiguous course of action regarding inclement weather closures. </w:t>
      </w:r>
    </w:p>
    <w:p w14:paraId="42DA08CC" w14:textId="77777777" w:rsidR="00B56E22" w:rsidRP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</w:p>
    <w:p w14:paraId="41904D94" w14:textId="77777777" w:rsid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In addition to the safety of employees, it is important that patrons of all ages not risk travel to the </w:t>
      </w:r>
      <w:r w:rsidR="00560564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Library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 during potentially dangerous weather conditions. It is hoped that by publicizing the </w:t>
      </w:r>
      <w:r w:rsidR="00560564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Library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’s weather policy and consistently following the school district’s closure declarations, the decision-making process is simplified, timely and consistent, in addition to being well-defined for the community to know when to expect </w:t>
      </w:r>
      <w:r w:rsidR="00560564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Library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 closures. </w:t>
      </w:r>
    </w:p>
    <w:p w14:paraId="57FD0DF1" w14:textId="77777777" w:rsidR="00B56E22" w:rsidRP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</w:p>
    <w:p w14:paraId="220CB4F6" w14:textId="77777777" w:rsid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Weather forecasts may be inaccurate due to unpredictable weather conditions. The </w:t>
      </w:r>
      <w:r w:rsidR="00560564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Library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’s policy to follow school closures errs on the side of safety and consistency for our community. </w:t>
      </w:r>
    </w:p>
    <w:p w14:paraId="5C87161C" w14:textId="77777777" w:rsidR="00B56E22" w:rsidRP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</w:p>
    <w:p w14:paraId="45681AB8" w14:textId="77777777" w:rsid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It is possible that the </w:t>
      </w:r>
      <w:r w:rsidR="00560564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Library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 may close due to inclement or dangerous weather conditions when school is not in session due to summer</w:t>
      </w: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, evening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 or weekend storms. Such closures will be at the discretion of the </w:t>
      </w: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Library Director.</w:t>
      </w:r>
    </w:p>
    <w:p w14:paraId="45D5E9EC" w14:textId="77777777" w:rsidR="00560564" w:rsidRDefault="00560564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</w:p>
    <w:p w14:paraId="3A7BDDD9" w14:textId="77777777" w:rsidR="00560564" w:rsidRDefault="00560564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Library customers in the building will be asked to leave to go to </w:t>
      </w:r>
      <w:r w:rsidR="00F91C0C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their </w:t>
      </w: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place of safety. </w:t>
      </w:r>
      <w:r w:rsidR="00F91C0C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The procedures of the </w:t>
      </w: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Piedmont Child Safety </w:t>
      </w:r>
      <w:r w:rsidR="00F91C0C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policy will be followed for unattended children under the age of 10. Adults and older children will be expected to leave as soon as requested by Library staff.</w:t>
      </w:r>
    </w:p>
    <w:p w14:paraId="3CFAA2E0" w14:textId="77777777" w:rsidR="00F91C0C" w:rsidRDefault="00F91C0C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</w:p>
    <w:p w14:paraId="76474B6E" w14:textId="77777777" w:rsidR="00F91C0C" w:rsidRDefault="00F91C0C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In the unlikely event that a serious storm appears without warning, staff and customers will seek shelter in the interior closet of the Children’ Room. </w:t>
      </w:r>
      <w:bookmarkStart w:id="0" w:name="_GoBack"/>
      <w:bookmarkEnd w:id="0"/>
    </w:p>
    <w:p w14:paraId="2825B5EC" w14:textId="77777777" w:rsid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</w:p>
    <w:p w14:paraId="49C0D50F" w14:textId="77777777" w:rsidR="00B56E22" w:rsidRPr="00B56E22" w:rsidRDefault="00B56E22" w:rsidP="00B56E22">
      <w:pPr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Closures will be announced via: </w:t>
      </w:r>
    </w:p>
    <w:p w14:paraId="05BA6E61" w14:textId="77777777" w:rsidR="00560564" w:rsidRDefault="00B56E22" w:rsidP="00560564">
      <w:pPr>
        <w:ind w:left="720"/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1. Library web site </w:t>
      </w:r>
    </w:p>
    <w:p w14:paraId="5C292F1E" w14:textId="77777777" w:rsidR="00560564" w:rsidRDefault="00B56E22" w:rsidP="00560564">
      <w:pPr>
        <w:ind w:left="720"/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2. Library Facebook page </w:t>
      </w:r>
    </w:p>
    <w:p w14:paraId="33016E5C" w14:textId="77777777" w:rsidR="00560564" w:rsidRDefault="00B56E22" w:rsidP="00560564">
      <w:pPr>
        <w:ind w:left="720"/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3. Sign posting on the </w:t>
      </w:r>
      <w:r w:rsidR="00560564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L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ibrary’s front door, when possible </w:t>
      </w:r>
    </w:p>
    <w:p w14:paraId="58F39ECE" w14:textId="77777777" w:rsidR="00560564" w:rsidRPr="00B56E22" w:rsidRDefault="00B56E22" w:rsidP="00F91C0C">
      <w:pPr>
        <w:ind w:left="720"/>
        <w:rPr>
          <w:rFonts w:ascii="inherit" w:hAnsi="inherit" w:cs="Helvetica"/>
          <w:color w:val="333333"/>
          <w:kern w:val="36"/>
          <w:sz w:val="28"/>
          <w:szCs w:val="28"/>
          <w:lang w:val="en"/>
        </w:rPr>
      </w:pP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4. E-mail notification to the City of </w:t>
      </w:r>
      <w:r w:rsidR="00560564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>Piedmont</w:t>
      </w:r>
      <w:r w:rsidRPr="00B56E22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 </w:t>
      </w:r>
      <w:r w:rsidR="00560564">
        <w:rPr>
          <w:rFonts w:ascii="inherit" w:hAnsi="inherit" w:cs="Helvetica"/>
          <w:color w:val="333333"/>
          <w:kern w:val="36"/>
          <w:sz w:val="28"/>
          <w:szCs w:val="28"/>
          <w:lang w:val="en"/>
        </w:rPr>
        <w:t xml:space="preserve"> </w:t>
      </w:r>
    </w:p>
    <w:sectPr w:rsidR="00560564" w:rsidRPr="00B56E22" w:rsidSect="00F91C0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08E"/>
    <w:multiLevelType w:val="multilevel"/>
    <w:tmpl w:val="DCAC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2F"/>
    <w:rsid w:val="002A0E2F"/>
    <w:rsid w:val="00560564"/>
    <w:rsid w:val="00B56E22"/>
    <w:rsid w:val="00C153EA"/>
    <w:rsid w:val="00F91C0C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C6C7"/>
  <w15:chartTrackingRefBased/>
  <w15:docId w15:val="{8B108153-4BCA-48BA-9733-58B3C7E0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0E2F"/>
    <w:pPr>
      <w:spacing w:after="300"/>
      <w:outlineLvl w:val="0"/>
    </w:pPr>
    <w:rPr>
      <w:rFonts w:ascii="inherit" w:hAnsi="inherit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E2F"/>
    <w:rPr>
      <w:rFonts w:ascii="inherit" w:eastAsia="Times New Roman" w:hAnsi="inherit" w:cs="Times New Roman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FA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Piedmont Library</dc:creator>
  <cp:keywords/>
  <dc:description/>
  <cp:lastModifiedBy>Piedmont Library</cp:lastModifiedBy>
  <cp:revision>1</cp:revision>
  <dcterms:created xsi:type="dcterms:W3CDTF">2017-06-29T20:43:00Z</dcterms:created>
  <dcterms:modified xsi:type="dcterms:W3CDTF">2017-06-29T22:55:00Z</dcterms:modified>
</cp:coreProperties>
</file>